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C1" w:rsidRDefault="0045338D" w:rsidP="00570FC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F404" wp14:editId="0D9912E0">
                <wp:simplePos x="0" y="0"/>
                <wp:positionH relativeFrom="column">
                  <wp:posOffset>4749421</wp:posOffset>
                </wp:positionH>
                <wp:positionV relativeFrom="paragraph">
                  <wp:posOffset>-273050</wp:posOffset>
                </wp:positionV>
                <wp:extent cx="914400" cy="272955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38D" w:rsidRPr="00487BF1" w:rsidRDefault="0045338D" w:rsidP="0045338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109.0</w:t>
                            </w:r>
                            <w:r w:rsidR="002252D7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2252D7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0067D7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487BF1">
                              <w:rPr>
                                <w:rFonts w:ascii="標楷體" w:eastAsia="標楷體" w:hAnsi="標楷體" w:hint="eastAsia"/>
                              </w:rPr>
                              <w:t>日修訂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F4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3.95pt;margin-top:-21.5pt;width:1in;height:2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" fillcolor="white [3201]" stroked="f" strokeweight=".5pt">
                <v:textbox>
                  <w:txbxContent>
                    <w:p w:rsidR="0045338D" w:rsidRPr="00487BF1" w:rsidRDefault="0045338D" w:rsidP="0045338D">
                      <w:pPr>
                        <w:rPr>
                          <w:rFonts w:ascii="標楷體" w:eastAsia="標楷體" w:hAnsi="標楷體"/>
                        </w:rPr>
                      </w:pPr>
                      <w:r w:rsidRPr="00487BF1">
                        <w:rPr>
                          <w:rFonts w:ascii="標楷體" w:eastAsia="標楷體" w:hAnsi="標楷體" w:hint="eastAsia"/>
                        </w:rPr>
                        <w:t>109.0</w:t>
                      </w:r>
                      <w:r w:rsidR="002252D7">
                        <w:rPr>
                          <w:rFonts w:ascii="標楷體" w:eastAsia="標楷體" w:hAnsi="標楷體"/>
                        </w:rPr>
                        <w:t>4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2252D7">
                        <w:rPr>
                          <w:rFonts w:ascii="標楷體" w:eastAsia="標楷體" w:hAnsi="標楷體"/>
                        </w:rPr>
                        <w:t>0</w:t>
                      </w:r>
                      <w:r w:rsidR="000067D7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487BF1">
                        <w:rPr>
                          <w:rFonts w:ascii="標楷體" w:eastAsia="標楷體" w:hAnsi="標楷體" w:hint="eastAsia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570FC1" w:rsidRPr="009E7C0A">
        <w:rPr>
          <w:rFonts w:ascii="標楷體" w:eastAsia="標楷體" w:hAnsi="標楷體" w:hint="eastAsia"/>
          <w:b/>
          <w:color w:val="0000FF"/>
          <w:sz w:val="36"/>
          <w:szCs w:val="36"/>
          <w:u w:val="single"/>
        </w:rPr>
        <w:t>接觸史</w:t>
      </w:r>
      <w:r w:rsidR="00570FC1">
        <w:rPr>
          <w:rFonts w:ascii="標楷體" w:eastAsia="標楷體" w:hAnsi="標楷體" w:hint="eastAsia"/>
          <w:b/>
          <w:color w:val="0000FF"/>
          <w:sz w:val="36"/>
          <w:szCs w:val="36"/>
          <w:u w:val="single"/>
        </w:rPr>
        <w:t>追</w:t>
      </w:r>
      <w:r w:rsidR="00570FC1" w:rsidRPr="009E7C0A">
        <w:rPr>
          <w:rFonts w:ascii="標楷體" w:eastAsia="標楷體" w:hAnsi="標楷體" w:hint="eastAsia"/>
          <w:b/>
          <w:color w:val="0000FF"/>
          <w:sz w:val="36"/>
          <w:szCs w:val="36"/>
          <w:u w:val="single"/>
        </w:rPr>
        <w:t>查</w:t>
      </w:r>
      <w:r w:rsidR="00570FC1">
        <w:rPr>
          <w:rFonts w:ascii="標楷體" w:eastAsia="標楷體" w:hAnsi="標楷體" w:hint="eastAsia"/>
          <w:sz w:val="36"/>
          <w:szCs w:val="36"/>
        </w:rPr>
        <w:t>標準作業程序</w:t>
      </w:r>
      <w:r w:rsidR="00570FC1" w:rsidRPr="00E70860">
        <w:rPr>
          <w:rFonts w:ascii="標楷體" w:eastAsia="標楷體" w:hAnsi="標楷體" w:hint="eastAsia"/>
          <w:sz w:val="36"/>
          <w:szCs w:val="36"/>
        </w:rPr>
        <w:t>：</w:t>
      </w:r>
    </w:p>
    <w:p w:rsidR="00570FC1" w:rsidRDefault="00570FC1" w:rsidP="00570F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一、追查人員類別：</w:t>
      </w:r>
    </w:p>
    <w:p w:rsidR="00570FC1" w:rsidRDefault="00570FC1" w:rsidP="00570F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（一）接受篩檢等待結果學生住宿生。</w:t>
      </w:r>
    </w:p>
    <w:p w:rsidR="00570FC1" w:rsidRDefault="00570FC1" w:rsidP="00570F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（二）接受篩檢等待結果賃居生、住家者。</w:t>
      </w:r>
    </w:p>
    <w:p w:rsidR="00570FC1" w:rsidRDefault="00570FC1" w:rsidP="00570F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（三）學生送醫留觀經確診為『嚴重特殊傳染性肺炎』者。</w:t>
      </w:r>
      <w:bookmarkStart w:id="0" w:name="_GoBack"/>
      <w:bookmarkEnd w:id="0"/>
    </w:p>
    <w:p w:rsidR="00570FC1" w:rsidRDefault="00570FC1" w:rsidP="00570F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二、調查方式：</w:t>
      </w:r>
    </w:p>
    <w:p w:rsidR="00570FC1" w:rsidRDefault="00570FC1" w:rsidP="00570F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（一）接受篩檢等待結果學生（係指住宿生及賃居生、住家者）：</w:t>
      </w:r>
    </w:p>
    <w:p w:rsidR="00570FC1" w:rsidRDefault="00570FC1" w:rsidP="00570FC1">
      <w:pPr>
        <w:ind w:left="713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1.由相關單位（住輔組或各系）</w:t>
      </w:r>
      <w:r w:rsidR="00D9215F">
        <w:rPr>
          <w:rFonts w:ascii="標楷體" w:eastAsia="標楷體" w:hAnsi="標楷體" w:hint="eastAsia"/>
          <w:szCs w:val="24"/>
        </w:rPr>
        <w:t>啟動，</w:t>
      </w:r>
      <w:r>
        <w:rPr>
          <w:rFonts w:ascii="標楷體" w:eastAsia="標楷體" w:hAnsi="標楷體" w:hint="eastAsia"/>
          <w:szCs w:val="24"/>
        </w:rPr>
        <w:t>叮囑</w:t>
      </w:r>
      <w:r w:rsidR="00D9215F">
        <w:rPr>
          <w:rFonts w:ascii="標楷體" w:eastAsia="標楷體" w:hAnsi="標楷體" w:hint="eastAsia"/>
          <w:szCs w:val="24"/>
        </w:rPr>
        <w:t>個案學生</w:t>
      </w:r>
      <w:r>
        <w:rPr>
          <w:rFonts w:ascii="標楷體" w:eastAsia="標楷體" w:hAnsi="標楷體" w:hint="eastAsia"/>
          <w:szCs w:val="24"/>
        </w:rPr>
        <w:t>於等待期間自行撰寫最近</w:t>
      </w:r>
      <w:r w:rsidR="002252D7">
        <w:rPr>
          <w:rFonts w:ascii="標楷體" w:eastAsia="標楷體" w:hAnsi="標楷體" w:hint="eastAsia"/>
          <w:szCs w:val="24"/>
        </w:rPr>
        <w:t>兩</w:t>
      </w:r>
      <w:r>
        <w:rPr>
          <w:rFonts w:ascii="標楷體" w:eastAsia="標楷體" w:hAnsi="標楷體" w:hint="eastAsia"/>
          <w:szCs w:val="24"/>
        </w:rPr>
        <w:t>週</w:t>
      </w:r>
      <w:r w:rsidR="002252D7">
        <w:rPr>
          <w:rFonts w:ascii="標楷體" w:eastAsia="標楷體" w:hAnsi="標楷體" w:hint="eastAsia"/>
          <w:szCs w:val="24"/>
        </w:rPr>
        <w:t>(</w:t>
      </w:r>
      <w:r w:rsidR="002252D7">
        <w:rPr>
          <w:rFonts w:ascii="標楷體" w:eastAsia="標楷體" w:hAnsi="標楷體"/>
          <w:szCs w:val="24"/>
        </w:rPr>
        <w:t>14</w:t>
      </w:r>
      <w:r w:rsidR="002252D7">
        <w:rPr>
          <w:rFonts w:ascii="標楷體" w:eastAsia="標楷體" w:hAnsi="標楷體" w:hint="eastAsia"/>
          <w:szCs w:val="24"/>
        </w:rPr>
        <w:t>天)</w:t>
      </w:r>
      <w:r>
        <w:rPr>
          <w:rFonts w:ascii="標楷體" w:eastAsia="標楷體" w:hAnsi="標楷體" w:hint="eastAsia"/>
          <w:szCs w:val="24"/>
        </w:rPr>
        <w:t>之接觸史（內含相關接觸之人、事、時、地、物，如上課課程時間、參加社團等等），完成後交由校安中心彙整。</w:t>
      </w:r>
    </w:p>
    <w:p w:rsidR="00570FC1" w:rsidRDefault="00570FC1" w:rsidP="00570FC1">
      <w:pPr>
        <w:ind w:left="713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2.若篩檢結果呈陰性者，校安中心留存備查；若1922通知篩檢結果呈陽性者，由校安中心依個案接觸史提及單位，分送相關單位追查（如住輔組、教務處、各院、系、課外組等），俟接觸史人員名單彙整後，送交地方衛政機關（衛生所），俾判斷後續檢疫人員範圍。</w:t>
      </w:r>
    </w:p>
    <w:p w:rsidR="00570FC1" w:rsidRDefault="00570FC1" w:rsidP="00570FC1">
      <w:pPr>
        <w:ind w:left="713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（二）學生送醫留觀經確診為『嚴重特殊傳染性肺炎』者：</w:t>
      </w:r>
    </w:p>
    <w:p w:rsidR="00570FC1" w:rsidRDefault="00570FC1" w:rsidP="00570FC1">
      <w:pPr>
        <w:ind w:left="713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1.個案意識不清時：由校安中心聯繫可能相關單位追查（如住輔組、教務處、各院、系、課外組等），俟接觸史人員名單彙整後，送交地方衛政機關（衛生所），俾判斷後續檢疫人員範圍。</w:t>
      </w:r>
    </w:p>
    <w:p w:rsidR="005C6A61" w:rsidRDefault="00570FC1" w:rsidP="001D5186">
      <w:pPr>
        <w:ind w:left="713" w:hangingChars="297" w:hanging="71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Cs w:val="24"/>
        </w:rPr>
        <w:t xml:space="preserve">　　2.個案意識清楚時：由於學校已無法和個案取得聯繫，由地方衛政機關調查個案之接觸史，如涉本校相關單位，由校安中心協助依個案接觸史提及單位，分送相關單位追查（如住輔組、教務處、各院、系、課外組等），俟接觸史人員名單彙整後，再送交地方衛政機關（衛生所），俾判斷後續檢疫人員範圍。</w:t>
      </w:r>
    </w:p>
    <w:sectPr w:rsidR="005C6A61" w:rsidSect="00FB438D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FB" w:rsidRDefault="00735EFB" w:rsidP="009B1B43">
      <w:r>
        <w:separator/>
      </w:r>
    </w:p>
  </w:endnote>
  <w:endnote w:type="continuationSeparator" w:id="0">
    <w:p w:rsidR="00735EFB" w:rsidRDefault="00735EFB" w:rsidP="009B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FB" w:rsidRDefault="00735EFB" w:rsidP="009B1B43">
      <w:r>
        <w:separator/>
      </w:r>
    </w:p>
  </w:footnote>
  <w:footnote w:type="continuationSeparator" w:id="0">
    <w:p w:rsidR="00735EFB" w:rsidRDefault="00735EFB" w:rsidP="009B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1529"/>
    <w:multiLevelType w:val="hybridMultilevel"/>
    <w:tmpl w:val="10FCD754"/>
    <w:lvl w:ilvl="0" w:tplc="6A4C64FE">
      <w:start w:val="1"/>
      <w:numFmt w:val="decimal"/>
      <w:lvlText w:val="%1."/>
      <w:lvlJc w:val="left"/>
      <w:pPr>
        <w:ind w:left="2689" w:hanging="2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3309EAC">
      <w:start w:val="1"/>
      <w:numFmt w:val="decimal"/>
      <w:lvlText w:val="(%2)"/>
      <w:lvlJc w:val="left"/>
      <w:pPr>
        <w:ind w:left="3049" w:hanging="48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A64E2EE">
      <w:numFmt w:val="bullet"/>
      <w:lvlText w:val="•"/>
      <w:lvlJc w:val="left"/>
      <w:pPr>
        <w:ind w:left="3931" w:hanging="480"/>
      </w:pPr>
      <w:rPr>
        <w:rFonts w:hint="default"/>
      </w:rPr>
    </w:lvl>
    <w:lvl w:ilvl="3" w:tplc="4B0450AC">
      <w:numFmt w:val="bullet"/>
      <w:lvlText w:val="•"/>
      <w:lvlJc w:val="left"/>
      <w:pPr>
        <w:ind w:left="4823" w:hanging="480"/>
      </w:pPr>
      <w:rPr>
        <w:rFonts w:hint="default"/>
      </w:rPr>
    </w:lvl>
    <w:lvl w:ilvl="4" w:tplc="2598B756">
      <w:numFmt w:val="bullet"/>
      <w:lvlText w:val="•"/>
      <w:lvlJc w:val="left"/>
      <w:pPr>
        <w:ind w:left="5715" w:hanging="480"/>
      </w:pPr>
      <w:rPr>
        <w:rFonts w:hint="default"/>
      </w:rPr>
    </w:lvl>
    <w:lvl w:ilvl="5" w:tplc="158E3602">
      <w:numFmt w:val="bullet"/>
      <w:lvlText w:val="•"/>
      <w:lvlJc w:val="left"/>
      <w:pPr>
        <w:ind w:left="6607" w:hanging="480"/>
      </w:pPr>
      <w:rPr>
        <w:rFonts w:hint="default"/>
      </w:rPr>
    </w:lvl>
    <w:lvl w:ilvl="6" w:tplc="3238F46E">
      <w:numFmt w:val="bullet"/>
      <w:lvlText w:val="•"/>
      <w:lvlJc w:val="left"/>
      <w:pPr>
        <w:ind w:left="7499" w:hanging="480"/>
      </w:pPr>
      <w:rPr>
        <w:rFonts w:hint="default"/>
      </w:rPr>
    </w:lvl>
    <w:lvl w:ilvl="7" w:tplc="D040ADF8">
      <w:numFmt w:val="bullet"/>
      <w:lvlText w:val="•"/>
      <w:lvlJc w:val="left"/>
      <w:pPr>
        <w:ind w:left="8390" w:hanging="480"/>
      </w:pPr>
      <w:rPr>
        <w:rFonts w:hint="default"/>
      </w:rPr>
    </w:lvl>
    <w:lvl w:ilvl="8" w:tplc="8E28234E">
      <w:numFmt w:val="bullet"/>
      <w:lvlText w:val="•"/>
      <w:lvlJc w:val="left"/>
      <w:pPr>
        <w:ind w:left="928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7"/>
    <w:rsid w:val="000067D7"/>
    <w:rsid w:val="000158F8"/>
    <w:rsid w:val="00042976"/>
    <w:rsid w:val="00175357"/>
    <w:rsid w:val="00180CC4"/>
    <w:rsid w:val="001D5186"/>
    <w:rsid w:val="001F0E13"/>
    <w:rsid w:val="002252D7"/>
    <w:rsid w:val="00240F5C"/>
    <w:rsid w:val="002F5F7D"/>
    <w:rsid w:val="003457FC"/>
    <w:rsid w:val="003F358F"/>
    <w:rsid w:val="00443A45"/>
    <w:rsid w:val="00446F5B"/>
    <w:rsid w:val="0045338D"/>
    <w:rsid w:val="00474FDB"/>
    <w:rsid w:val="00550877"/>
    <w:rsid w:val="0055106C"/>
    <w:rsid w:val="00570FC1"/>
    <w:rsid w:val="005B40A8"/>
    <w:rsid w:val="005C34A4"/>
    <w:rsid w:val="005C6A61"/>
    <w:rsid w:val="00611A25"/>
    <w:rsid w:val="006676DE"/>
    <w:rsid w:val="006813C0"/>
    <w:rsid w:val="00735EFB"/>
    <w:rsid w:val="0078199F"/>
    <w:rsid w:val="00847DC0"/>
    <w:rsid w:val="008579AF"/>
    <w:rsid w:val="008760F2"/>
    <w:rsid w:val="00892D09"/>
    <w:rsid w:val="009B1B43"/>
    <w:rsid w:val="009C7A5E"/>
    <w:rsid w:val="00A04026"/>
    <w:rsid w:val="00A066D6"/>
    <w:rsid w:val="00A1490F"/>
    <w:rsid w:val="00A70FEC"/>
    <w:rsid w:val="00AC337F"/>
    <w:rsid w:val="00AE7E89"/>
    <w:rsid w:val="00B1530B"/>
    <w:rsid w:val="00BF2867"/>
    <w:rsid w:val="00C0000B"/>
    <w:rsid w:val="00D228F6"/>
    <w:rsid w:val="00D9215F"/>
    <w:rsid w:val="00DE54FB"/>
    <w:rsid w:val="00DF23A4"/>
    <w:rsid w:val="00E12913"/>
    <w:rsid w:val="00E84554"/>
    <w:rsid w:val="00F23B60"/>
    <w:rsid w:val="00F24886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A7268"/>
  <w15:chartTrackingRefBased/>
  <w15:docId w15:val="{48EEE8BA-774D-4B8C-95E8-C49CB66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76"/>
    <w:pPr>
      <w:autoSpaceDE w:val="0"/>
      <w:autoSpaceDN w:val="0"/>
      <w:ind w:left="2689" w:hanging="283"/>
      <w:jc w:val="both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3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B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2CE8-8BB9-40BD-9E71-46551DA9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cp:lastPrinted>2020-02-27T02:25:00Z</cp:lastPrinted>
  <dcterms:created xsi:type="dcterms:W3CDTF">2020-04-08T08:52:00Z</dcterms:created>
  <dcterms:modified xsi:type="dcterms:W3CDTF">2020-04-10T00:38:00Z</dcterms:modified>
</cp:coreProperties>
</file>